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center"/>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eastAsia="Times New Roman" w:cs="Times New Roman"/>
                <w:color w:val="020c12"/>
                <w:sz w:val="24"/>
                <w:szCs w:val="24"/>
                <w:highlight w:val="none"/>
              </w:rPr>
            </w:pPr>
            <w:r>
              <w:rPr>
                <w:rFonts w:ascii="Times New Roman" w:hAnsi="Times New Roman" w:eastAsia="Times New Roman" w:cs="Times New Roman"/>
                <w:color w:val="020c12"/>
                <w:sz w:val="24"/>
                <w:szCs w:val="24"/>
                <w:highlight w:val="none"/>
              </w:rPr>
            </w:r>
            <w:r>
              <w:rPr>
                <w:rFonts w:ascii="Times New Roman" w:hAnsi="Times New Roman" w:eastAsia="Times New Roman" w:cs="Times New Roman"/>
                <w:color w:val="020c12"/>
                <w:sz w:val="24"/>
                <w:szCs w:val="24"/>
                <w:highlight w:val="none"/>
              </w:rPr>
              <w:t xml:space="preserve">59:01:4410507:39; 59:01:4410514:6;</w:t>
            </w:r>
            <w:r>
              <w:rPr>
                <w:rFonts w:ascii="Times New Roman" w:hAnsi="Times New Roman" w:eastAsia="Times New Roman" w:cs="Times New Roman"/>
                <w:sz w:val="24"/>
                <w:szCs w:val="24"/>
                <w:highlight w:val="none"/>
              </w:rPr>
            </w:r>
          </w:p>
          <w:p>
            <w:pPr>
              <w:jc w:val="center"/>
              <w:rPr>
                <w:rFonts w:ascii="Times New Roman" w:hAnsi="Times New Roman" w:eastAsia="Times New Roman" w:cs="Times New Roman"/>
                <w:color w:val="020c12"/>
                <w:sz w:val="24"/>
                <w:szCs w:val="24"/>
                <w:highlight w:val="none"/>
              </w:rPr>
            </w:pPr>
            <w:r>
              <w:rPr>
                <w:rFonts w:ascii="Times New Roman" w:hAnsi="Times New Roman" w:eastAsia="Times New Roman" w:cs="Times New Roman"/>
                <w:color w:val="020c12"/>
                <w:sz w:val="24"/>
                <w:szCs w:val="24"/>
                <w:highlight w:val="none"/>
              </w:rPr>
              <w:t xml:space="preserve"> 59:01:0000000:79857; </w:t>
            </w:r>
            <w:r>
              <w:rPr>
                <w:rFonts w:ascii="Times New Roman" w:hAnsi="Times New Roman" w:cs="Times New Roman"/>
                <w:sz w:val="24"/>
                <w:szCs w:val="24"/>
                <w:highlight w:val="none"/>
              </w:rPr>
            </w:r>
          </w:p>
          <w:p>
            <w:pPr>
              <w:jc w:val="center"/>
              <w:rPr>
                <w:rFonts w:ascii="Times New Roman" w:hAnsi="Times New Roman" w:eastAsia="Times New Roman" w:cs="Times New Roman"/>
                <w:color w:val="020c12"/>
                <w:sz w:val="24"/>
                <w:szCs w:val="24"/>
                <w:highlight w:val="none"/>
              </w:rPr>
            </w:pPr>
            <w:r>
              <w:rPr>
                <w:rFonts w:ascii="Times New Roman" w:hAnsi="Times New Roman" w:eastAsia="Times New Roman" w:cs="Times New Roman"/>
                <w:color w:val="020c12"/>
                <w:sz w:val="24"/>
                <w:szCs w:val="24"/>
                <w:highlight w:val="none"/>
              </w:rPr>
              <w:t xml:space="preserve">кадастровый квартал 59:01:4410507; </w:t>
            </w:r>
            <w:r>
              <w:rPr>
                <w:rFonts w:ascii="Times New Roman" w:hAnsi="Times New Roman" w:cs="Times New Roman"/>
                <w:sz w:val="24"/>
                <w:szCs w:val="24"/>
                <w:highlight w:val="none"/>
              </w:rPr>
            </w:r>
          </w:p>
          <w:p>
            <w:pPr>
              <w:jc w:val="center"/>
              <w:rPr>
                <w:rFonts w:ascii="Times New Roman" w:hAnsi="Times New Roman" w:cs="Times New Roman"/>
                <w:sz w:val="24"/>
                <w:szCs w:val="24"/>
                <w:highlight w:val="none"/>
              </w:rPr>
            </w:pPr>
            <w:r>
              <w:rPr>
                <w:rFonts w:ascii="Times New Roman" w:hAnsi="Times New Roman" w:eastAsia="Times New Roman" w:cs="Times New Roman"/>
                <w:color w:val="020c12"/>
                <w:sz w:val="24"/>
                <w:szCs w:val="24"/>
                <w:highlight w:val="none"/>
              </w:rPr>
              <w:t xml:space="preserve">кадастровый квартал 59:01:4410514 </w:t>
            </w:r>
            <w:r>
              <w:rPr>
                <w:sz w:val="24"/>
                <w:szCs w:val="24"/>
              </w:rPr>
            </w:r>
            <w:r>
              <w:rPr>
                <w:sz w:val="24"/>
                <w:szCs w:val="24"/>
              </w:rP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59:01:3810300:911 – 156 кв.м.; Свободные земли в границах кадастрового квартала 59:01:3810300 – 47 кв.м.</w:t>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sz w:val="24"/>
                <w:szCs w:val="24"/>
                <w:highlight w:val="none"/>
              </w:rPr>
            </w:pP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t xml:space="preserve">59:01:4716061 (164 кв.м)</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color w:val="020c12"/>
                <w:sz w:val="24"/>
                <w:szCs w:val="24"/>
                <w:highlight w:val="none"/>
              </w:rPr>
            </w:pPr>
            <w:r>
              <w:rPr>
                <w:rFonts w:ascii="Times New Roman" w:hAnsi="Times New Roman" w:eastAsia="Times New Roman" w:cs="Times New Roman"/>
                <w:sz w:val="24"/>
                <w:szCs w:val="24"/>
                <w:highlight w:val="none"/>
              </w:rPr>
            </w:r>
            <w:r>
              <w:rPr>
                <w:rFonts w:ascii="Times New Roman" w:hAnsi="Times New Roman" w:eastAsia="Times New Roman" w:cs="Times New Roman"/>
                <w:color w:val="020c12"/>
                <w:sz w:val="24"/>
                <w:szCs w:val="24"/>
                <w:highlight w:val="none"/>
              </w:rPr>
              <w:t xml:space="preserve">59:01:4716061:596, 59:01:4716061:33, </w:t>
            </w:r>
            <w:r>
              <w:rPr>
                <w:rFonts w:ascii="Times New Roman" w:hAnsi="Times New Roman" w:eastAsia="Times New Roman" w:cs="Times New Roman"/>
                <w:sz w:val="24"/>
                <w:szCs w:val="24"/>
                <w:highlight w:val="none"/>
              </w:rPr>
            </w:r>
          </w:p>
          <w:p>
            <w:pPr>
              <w:jc w:val="center"/>
              <w:rPr>
                <w:rFonts w:ascii="Times New Roman" w:hAnsi="Times New Roman" w:cs="Times New Roman"/>
                <w:color w:val="020c12"/>
                <w:sz w:val="24"/>
                <w:szCs w:val="24"/>
                <w:highlight w:val="none"/>
              </w:rPr>
            </w:pPr>
            <w:r>
              <w:rPr>
                <w:rFonts w:ascii="Times New Roman" w:hAnsi="Times New Roman" w:eastAsia="Times New Roman" w:cs="Times New Roman"/>
                <w:color w:val="020c12"/>
                <w:sz w:val="24"/>
                <w:szCs w:val="24"/>
                <w:highlight w:val="none"/>
              </w:rPr>
              <w:t xml:space="preserve">кадастровый квартал 59:01:4716051. </w:t>
            </w:r>
            <w:r>
              <w:rPr>
                <w:rFonts w:ascii="Times New Roman" w:hAnsi="Times New Roman" w:eastAsia="Times New Roman" w:cs="Times New Roman"/>
                <w:sz w:val="24"/>
                <w:szCs w:val="24"/>
                <w:highlight w:val="none"/>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59:01:4410039:16 (3 кв.м), </w:t>
            </w:r>
            <w:r>
              <w:t xml:space="preserve">59:01:4410039:451 (3 кв.м),</w:t>
            </w:r>
            <w:r/>
            <w:r/>
          </w:p>
          <w:p>
            <w:pPr>
              <w:jc w:val="center"/>
            </w:pPr>
            <w:r>
              <w:t xml:space="preserve">59:01:4410039:1 (149 кв.м), </w:t>
            </w:r>
            <w:r/>
            <w:r>
              <w:t xml:space="preserve">59:01:4410039:3 (17 кв.м),</w:t>
            </w:r>
            <w:r/>
            <w:r/>
          </w:p>
          <w:p>
            <w:pPr>
              <w:jc w:val="center"/>
            </w:pPr>
            <w:r>
              <w:t xml:space="preserve">59:01:0000000:1271 (204 кв.м), </w:t>
            </w:r>
            <w:r/>
            <w:r>
              <w:t xml:space="preserve">59:01:4410039 (21 кв.м),</w:t>
            </w:r>
            <w:r/>
            <w:r/>
          </w:p>
          <w:p>
            <w:pPr>
              <w:jc w:val="center"/>
            </w:pPr>
            <w:r>
              <w:t xml:space="preserve">59:01:0000000:61 (124 кв.м) на </w:t>
            </w:r>
            <w:r/>
            <w:r>
              <w:t xml:space="preserve">обособленном участке с</w:t>
            </w:r>
            <w:r/>
            <w:r/>
          </w:p>
          <w:p>
            <w:pPr>
              <w:jc w:val="center"/>
            </w:pPr>
            <w:r>
              <w:t xml:space="preserve">кадастровым номером </w:t>
            </w:r>
            <w:r/>
            <w:r>
              <w:t xml:space="preserve">59:01:4418042:6,</w:t>
            </w:r>
            <w:r/>
            <w:r/>
          </w:p>
          <w:p>
            <w:pPr>
              <w:jc w:val="center"/>
            </w:pPr>
            <w:r>
              <w:t xml:space="preserve">59:01:4418025:208 (50 кв.м), </w:t>
            </w:r>
            <w:r/>
            <w:r>
              <w:t xml:space="preserve">59:01:4418025:65 (56 кв.м)</w:t>
            </w:r>
            <w:r/>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59:01:2910256:6, в составе ЕЗП 59:01:2910256:1 (6 кв.м) 59:01:2910256:395 (25 кв.м) 59:01:2912535:305 (89 кв.м) 59:01:0000000:82046 (1 кв.м) 59:01:0000000:93458 (51 кв.м) 59:01:0000000:93454 (2 кв.м) 59:01:2912535 (407 кв.м)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28.07.2026 п</w:t>
      </w:r>
      <w:r>
        <w:t xml:space="preserve">о</w:t>
      </w:r>
      <w:r>
        <w:t xml:space="preserve"> </w:t>
      </w:r>
      <w:r>
        <w:t xml:space="preserve">11.08.2026.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8</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158</cp:revision>
  <dcterms:created xsi:type="dcterms:W3CDTF">2023-03-30T08:39:00Z</dcterms:created>
  <dcterms:modified xsi:type="dcterms:W3CDTF">2026-07-23T07:41:55Z</dcterms:modified>
  <cp:version>917504</cp:version>
</cp:coreProperties>
</file>